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A0B" w:rsidRPr="00283CC6" w:rsidRDefault="000B0A0B" w:rsidP="000B0A0B">
      <w:pPr>
        <w:pStyle w:val="ConsPlusNormal"/>
        <w:jc w:val="center"/>
        <w:rPr>
          <w:rFonts w:ascii="XO Thames" w:hAnsi="XO Thames"/>
          <w:b/>
          <w:sz w:val="28"/>
          <w:szCs w:val="28"/>
        </w:rPr>
      </w:pPr>
      <w:r w:rsidRPr="00283CC6">
        <w:rPr>
          <w:rFonts w:ascii="XO Thames" w:hAnsi="XO Thames"/>
          <w:b/>
          <w:sz w:val="28"/>
          <w:szCs w:val="28"/>
        </w:rPr>
        <w:t>Анкета</w:t>
      </w:r>
    </w:p>
    <w:p w:rsidR="000B0A0B" w:rsidRPr="00283CC6" w:rsidRDefault="000B0A0B" w:rsidP="000B0A0B">
      <w:pPr>
        <w:pStyle w:val="ConsPlusNormal"/>
        <w:jc w:val="center"/>
        <w:rPr>
          <w:rFonts w:ascii="XO Thames" w:hAnsi="XO Thames"/>
          <w:sz w:val="28"/>
          <w:szCs w:val="28"/>
        </w:rPr>
      </w:pPr>
      <w:r w:rsidRPr="00283CC6">
        <w:rPr>
          <w:rFonts w:ascii="XO Thames" w:hAnsi="XO Thames"/>
          <w:sz w:val="28"/>
          <w:szCs w:val="28"/>
        </w:rPr>
        <w:t>на участие в муниципальном этапе форума «Сильные идеи для нового времени»</w:t>
      </w:r>
    </w:p>
    <w:p w:rsidR="000B0A0B" w:rsidRPr="00283CC6" w:rsidRDefault="000B0A0B" w:rsidP="000B0A0B">
      <w:pPr>
        <w:pStyle w:val="ConsPlusNormal"/>
        <w:jc w:val="both"/>
        <w:rPr>
          <w:rFonts w:ascii="XO Thames" w:hAnsi="XO Thames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900"/>
        <w:gridCol w:w="4536"/>
      </w:tblGrid>
      <w:tr w:rsidR="000B0A0B" w:rsidRPr="00283CC6" w:rsidTr="004D545D">
        <w:trPr>
          <w:trHeight w:val="379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Убедитесь, что Ваша идея:</w:t>
            </w: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сформулирована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ка</w:t>
            </w:r>
            <w:r w:rsidRPr="00283CC6">
              <w:rPr>
                <w:rFonts w:ascii="XO Thames" w:hAnsi="XO Thames"/>
                <w:sz w:val="28"/>
                <w:szCs w:val="28"/>
              </w:rPr>
              <w:t>к конкретное предложение с продуманным механизмом реализации;</w:t>
            </w: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направлена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на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благо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региона и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страны</w:t>
            </w:r>
            <w:r w:rsidRPr="00283CC6">
              <w:rPr>
                <w:rFonts w:ascii="XO Thames" w:hAnsi="XO Thames"/>
                <w:sz w:val="28"/>
                <w:szCs w:val="28"/>
              </w:rPr>
              <w:t>.</w:t>
            </w: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b/>
                <w:sz w:val="28"/>
                <w:szCs w:val="28"/>
              </w:rPr>
              <w:t>Не используйте форму подачи идеи для публикации общих мыслей и рассуждений на разные темы, вопросов и просьб.</w:t>
            </w:r>
          </w:p>
        </w:tc>
      </w:tr>
      <w:tr w:rsidR="000B0A0B" w:rsidRPr="00283CC6" w:rsidTr="004D545D">
        <w:trPr>
          <w:trHeight w:val="4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Заголовок идеи (не более 150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CD3726" w:rsidP="004D545D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Петровские мастерские для участников СВО и членов их семей</w:t>
            </w:r>
          </w:p>
        </w:tc>
      </w:tr>
      <w:tr w:rsidR="000B0A0B" w:rsidRPr="00283CC6" w:rsidTr="004D545D">
        <w:trPr>
          <w:trHeight w:val="35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Направление идеи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CD3726" w:rsidP="004D545D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 w:rsidRPr="00EC58F4">
              <w:rPr>
                <w:rFonts w:ascii="XO Thames" w:hAnsi="XO Thames"/>
                <w:b/>
                <w:sz w:val="26"/>
                <w:szCs w:val="26"/>
              </w:rPr>
              <w:t>Национальная социальная инициатива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3.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Зрелость идеи:</w:t>
            </w:r>
          </w:p>
          <w:p w:rsidR="000B0A0B" w:rsidRPr="003C4249" w:rsidRDefault="000B0A0B" w:rsidP="004D545D">
            <w:pPr>
              <w:pStyle w:val="ConsPlusNormal"/>
              <w:jc w:val="both"/>
              <w:rPr>
                <w:rFonts w:ascii="XO Thames" w:hAnsi="XO Thames" w:cs="Tahoma"/>
                <w:sz w:val="28"/>
                <w:szCs w:val="28"/>
              </w:rPr>
            </w:pPr>
            <w:r w:rsidRPr="003C4249">
              <w:rPr>
                <w:rFonts w:ascii="XO Thames" w:hAnsi="XO Thames" w:cs="Tahoma"/>
                <w:sz w:val="28"/>
                <w:szCs w:val="28"/>
              </w:rPr>
              <w:t>– Идея - инициатива начального уровня, которой требуются доработки от модераторов, других участников форума и экспертов;</w:t>
            </w: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Проработанная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инициатива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-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подготовленная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концепция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реализации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идеи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,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для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которой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уже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проведены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базовые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исследования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и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переговоры с заинтересованными сторонами, собраны исходные данные, подготовлен общий план действий;</w:t>
            </w: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Проект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-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упакованная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в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терминах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проектного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менеджмента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инициатива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с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готовой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командой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,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проработанным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продуктом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,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детальным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планом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реализации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,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перечнем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необх</w:t>
            </w:r>
            <w:r w:rsidRPr="00283CC6">
              <w:rPr>
                <w:rFonts w:ascii="XO Thames" w:hAnsi="XO Thames"/>
                <w:sz w:val="28"/>
                <w:szCs w:val="28"/>
              </w:rPr>
              <w:t>одимых ресурсов и пониманием источников их привлечения;</w:t>
            </w: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Практика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-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реализованный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и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подтвердивший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свою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эффективность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проект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,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размещенный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для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тиражирования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на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определенных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территориях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,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в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отраслях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и</w:t>
            </w:r>
            <w:r w:rsidRPr="00283CC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83CC6">
              <w:rPr>
                <w:rFonts w:ascii="XO Thames" w:hAnsi="XO Thames" w:cs="XO Thames"/>
                <w:sz w:val="28"/>
                <w:szCs w:val="28"/>
              </w:rPr>
              <w:t>профе</w:t>
            </w:r>
            <w:r w:rsidRPr="00283CC6">
              <w:rPr>
                <w:rFonts w:ascii="XO Thames" w:hAnsi="XO Thames"/>
                <w:sz w:val="28"/>
                <w:szCs w:val="28"/>
              </w:rPr>
              <w:t>ссиях.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CD3726" w:rsidP="004D545D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 w:rsidRPr="003C4249">
              <w:rPr>
                <w:rFonts w:ascii="XO Thames" w:hAnsi="XO Thames" w:cs="Tahoma"/>
                <w:sz w:val="28"/>
                <w:szCs w:val="28"/>
              </w:rPr>
              <w:t>Идея - инициатива начального уровня, которой требуются доработки от модераторов, других участников форума и экспертов;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4.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Описание проблемной ситуации (не более 1500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75" w:rsidRDefault="00C17D75" w:rsidP="00C17D75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 w:rsidRPr="00C17D75">
              <w:rPr>
                <w:rFonts w:ascii="XO Thames" w:hAnsi="XO Thames"/>
                <w:sz w:val="28"/>
                <w:szCs w:val="28"/>
              </w:rPr>
              <w:t xml:space="preserve">Участники специальной военной операции (СВО), возвращаясь к мирной жизни, сталкиваются с </w:t>
            </w:r>
            <w:r w:rsidRPr="00C17D75">
              <w:rPr>
                <w:rFonts w:ascii="XO Thames" w:hAnsi="XO Thames"/>
                <w:sz w:val="28"/>
                <w:szCs w:val="28"/>
              </w:rPr>
              <w:lastRenderedPageBreak/>
              <w:t>новыми, порой неожиданными трудностями. Они, кто с честью выполнял свой долг, защищая Родину, теперь нуждаются в нашей поддержке и помощи, чтобы вновь обрести себя и успешно адаптироваться к гражданской жизни.</w:t>
            </w:r>
          </w:p>
          <w:p w:rsidR="00C17D75" w:rsidRPr="00C17D75" w:rsidRDefault="00C17D75" w:rsidP="00C17D75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 w:rsidRPr="00C17D75">
              <w:rPr>
                <w:rFonts w:ascii="XO Thames" w:hAnsi="XO Thames"/>
                <w:sz w:val="28"/>
                <w:szCs w:val="28"/>
              </w:rPr>
              <w:t>Возвращение домой – это не просто смена обстановки, это целый комплекс вызовов, с которыми им приходится справляться:</w:t>
            </w:r>
          </w:p>
          <w:p w:rsidR="00C17D75" w:rsidRPr="00C17D75" w:rsidRDefault="00C17D75" w:rsidP="00C17D75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  <w:r w:rsidRPr="00C17D75">
              <w:rPr>
                <w:rFonts w:ascii="XO Thames" w:hAnsi="XO Thames"/>
                <w:sz w:val="28"/>
                <w:szCs w:val="28"/>
              </w:rPr>
              <w:t>Психологическая адаптация: После стресса и напряжения боевых действий, мирная жизнь может казаться непривычно спокойной, а иногда и пугающей. Участникам СВО может быть сложно справиться с посттравматическим стрессовым расстройством (ПТСР), тревожностью, депрессией, нарушениями сна. Им нужна профессиональная психологическая помощь, поддержка близких и понимание общества.</w:t>
            </w:r>
          </w:p>
          <w:p w:rsidR="00C17D75" w:rsidRPr="00C17D75" w:rsidRDefault="00C17D75" w:rsidP="00C17D75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  <w:r w:rsidRPr="00C17D75">
              <w:rPr>
                <w:rFonts w:ascii="XO Thames" w:hAnsi="XO Thames"/>
                <w:sz w:val="28"/>
                <w:szCs w:val="28"/>
              </w:rPr>
              <w:t>Социальная реабилитация: Возвращение в привычный ритм жизни, возобновление социальных связей, поиск своего места в обществе – все это требует времени и усилий. Некоторые могут испытывать трудности в общении, чувствовать себя непонятыми или изолированными.</w:t>
            </w:r>
          </w:p>
          <w:p w:rsidR="000B0A0B" w:rsidRPr="00283CC6" w:rsidRDefault="0062532F" w:rsidP="00C17D75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  <w:r w:rsidR="00C17D75" w:rsidRPr="00C17D75">
              <w:rPr>
                <w:rFonts w:ascii="XO Thames" w:hAnsi="XO Thames"/>
                <w:sz w:val="28"/>
                <w:szCs w:val="28"/>
              </w:rPr>
              <w:t>Трудоустройство и профессиональная переориентация: Навыки, полученные в армии, не всегда напрямую применимы в гражданской сфере. Многие участники СВО нуждаются в помощи с поиском работы, переобучением или повышением квалификации, чтобы найти достойное место на рынке труда.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Описание идеи (не более 3000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7C" w:rsidRPr="00A7127C" w:rsidRDefault="00A7127C" w:rsidP="00A7127C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 w:rsidRPr="00A7127C">
              <w:rPr>
                <w:rFonts w:ascii="XO Thames" w:hAnsi="XO Thames"/>
                <w:sz w:val="28"/>
                <w:szCs w:val="28"/>
              </w:rPr>
              <w:t xml:space="preserve">В рамках проекта </w:t>
            </w:r>
            <w:r w:rsidR="00C17D75">
              <w:rPr>
                <w:rFonts w:ascii="XO Thames" w:hAnsi="XO Thames"/>
                <w:sz w:val="28"/>
                <w:szCs w:val="28"/>
              </w:rPr>
              <w:t>в Петровской ДХШ</w:t>
            </w:r>
            <w:r w:rsidRPr="00A7127C">
              <w:rPr>
                <w:rFonts w:ascii="XO Thames" w:hAnsi="XO Thames"/>
                <w:sz w:val="28"/>
                <w:szCs w:val="28"/>
              </w:rPr>
              <w:t xml:space="preserve"> будут открыты две уникальные мастерские: резьбы по дереву и росписи по дереву.</w:t>
            </w:r>
          </w:p>
          <w:p w:rsidR="00A7127C" w:rsidRPr="00A7127C" w:rsidRDefault="00A7127C" w:rsidP="00A7127C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 w:rsidRPr="00A7127C">
              <w:rPr>
                <w:rFonts w:ascii="XO Thames" w:hAnsi="XO Thames"/>
                <w:sz w:val="28"/>
                <w:szCs w:val="28"/>
              </w:rPr>
              <w:t xml:space="preserve">Мастерская резьбы по дереву станет особенным пространством для мужчин – участников специальной военной операции. В атмосфере спокойствия и созидания они смогут погрузиться в мир деревянной скульптуры, изучить основы резчицкого дела и познакомиться с богатой историей и традициями деревянной игрушки </w:t>
            </w:r>
            <w:proofErr w:type="spellStart"/>
            <w:r w:rsidRPr="00A7127C">
              <w:rPr>
                <w:rFonts w:ascii="XO Thames" w:hAnsi="XO Thames"/>
                <w:sz w:val="28"/>
                <w:szCs w:val="28"/>
              </w:rPr>
              <w:t>Тотемского</w:t>
            </w:r>
            <w:proofErr w:type="spellEnd"/>
            <w:r w:rsidRPr="00A7127C">
              <w:rPr>
                <w:rFonts w:ascii="XO Thames" w:hAnsi="XO Thames"/>
                <w:sz w:val="28"/>
                <w:szCs w:val="28"/>
              </w:rPr>
              <w:t xml:space="preserve"> края. Это не просто обучение ремеслу, но и возможность для восстановления, самовыражения и обретения новых навыков.</w:t>
            </w:r>
          </w:p>
          <w:p w:rsidR="00A7127C" w:rsidRPr="00A7127C" w:rsidRDefault="00A7127C" w:rsidP="00A7127C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 w:rsidRPr="00A7127C">
              <w:rPr>
                <w:rFonts w:ascii="XO Thames" w:hAnsi="XO Thames"/>
                <w:sz w:val="28"/>
                <w:szCs w:val="28"/>
              </w:rPr>
              <w:t xml:space="preserve">Параллельно с этим, мастерская росписи по дереву распахнет свои двери для женщин и детей старше 10 лет. Здесь участники освоят завораживающую технику свободно-кистевой </w:t>
            </w:r>
            <w:proofErr w:type="spellStart"/>
            <w:r w:rsidRPr="00A7127C">
              <w:rPr>
                <w:rFonts w:ascii="XO Thames" w:hAnsi="XO Thames"/>
                <w:sz w:val="28"/>
                <w:szCs w:val="28"/>
              </w:rPr>
              <w:t>тотемской</w:t>
            </w:r>
            <w:proofErr w:type="spellEnd"/>
            <w:r w:rsidRPr="00A7127C">
              <w:rPr>
                <w:rFonts w:ascii="XO Thames" w:hAnsi="XO Thames"/>
                <w:sz w:val="28"/>
                <w:szCs w:val="28"/>
              </w:rPr>
              <w:t xml:space="preserve"> росписи, научатся создавать яркие и самобытные узоры, передавая через них частичку души и культуры родного края.</w:t>
            </w:r>
          </w:p>
          <w:p w:rsidR="00A7127C" w:rsidRPr="00A7127C" w:rsidRDefault="00A7127C" w:rsidP="00A7127C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 w:rsidRPr="00A7127C">
              <w:rPr>
                <w:rFonts w:ascii="XO Thames" w:hAnsi="XO Thames"/>
                <w:sz w:val="28"/>
                <w:szCs w:val="28"/>
              </w:rPr>
              <w:t xml:space="preserve">Обе мастерские нацелены не только на творческое развитие и сохранение народных промыслов. Приобретя ценный опыт в изготовлении и росписи ремесленных изделий, участники проекта получат возможность реализовать свой потенциал в качестве </w:t>
            </w:r>
            <w:proofErr w:type="spellStart"/>
            <w:r w:rsidRPr="00A7127C">
              <w:rPr>
                <w:rFonts w:ascii="XO Thames" w:hAnsi="XO Thames"/>
                <w:sz w:val="28"/>
                <w:szCs w:val="28"/>
              </w:rPr>
              <w:t>самозанятых</w:t>
            </w:r>
            <w:proofErr w:type="spellEnd"/>
            <w:r w:rsidRPr="00A7127C">
              <w:rPr>
                <w:rFonts w:ascii="XO Thames" w:hAnsi="XO Thames"/>
                <w:sz w:val="28"/>
                <w:szCs w:val="28"/>
              </w:rPr>
              <w:t>. Это открывает двери к созданию собственных уникальных изделий, их продаже и, возможно, к началу нового, творческого пути.</w:t>
            </w:r>
          </w:p>
          <w:p w:rsidR="000B0A0B" w:rsidRPr="00283CC6" w:rsidRDefault="00C17D75" w:rsidP="00C17D75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 w:rsidRPr="00C17D75">
              <w:rPr>
                <w:rFonts w:ascii="XO Thames" w:hAnsi="XO Thames"/>
                <w:sz w:val="28"/>
                <w:szCs w:val="28"/>
              </w:rPr>
              <w:t xml:space="preserve">В рамках проекта будут проводиться встречи с психологом для поддержки и адаптации </w:t>
            </w:r>
            <w:r>
              <w:rPr>
                <w:rFonts w:ascii="XO Thames" w:hAnsi="XO Thames"/>
                <w:sz w:val="28"/>
                <w:szCs w:val="28"/>
              </w:rPr>
              <w:t>его участников.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6.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Цель реализации идеи (не более 1500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A7127C" w:rsidP="00A7127C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 w:rsidRPr="00A7127C">
              <w:rPr>
                <w:rFonts w:ascii="XO Thames" w:hAnsi="XO Thames"/>
                <w:sz w:val="28"/>
                <w:szCs w:val="28"/>
              </w:rPr>
              <w:t xml:space="preserve">Одна из главных целей нашего проекта – помочь </w:t>
            </w:r>
            <w:proofErr w:type="spellStart"/>
            <w:r>
              <w:rPr>
                <w:rFonts w:ascii="XO Thames" w:hAnsi="XO Thames"/>
                <w:sz w:val="28"/>
                <w:szCs w:val="28"/>
              </w:rPr>
              <w:t>участникамСВО</w:t>
            </w:r>
            <w:proofErr w:type="spellEnd"/>
            <w:r w:rsidRPr="00A7127C">
              <w:rPr>
                <w:rFonts w:ascii="XO Thames" w:hAnsi="XO Thames"/>
                <w:sz w:val="28"/>
                <w:szCs w:val="28"/>
              </w:rPr>
              <w:t xml:space="preserve"> и их близким найти свое место в мирной жизни. Изучая традиционные ремесла, они не просто приобретают новые навыки, но и обретают уверенность в себе. Это дает им шанс начать собственное дело, стать </w:t>
            </w:r>
            <w:proofErr w:type="spellStart"/>
            <w:r w:rsidRPr="00A7127C">
              <w:rPr>
                <w:rFonts w:ascii="XO Thames" w:hAnsi="XO Thames"/>
                <w:sz w:val="28"/>
                <w:szCs w:val="28"/>
              </w:rPr>
              <w:t>самозанятыми</w:t>
            </w:r>
            <w:proofErr w:type="spellEnd"/>
            <w:r w:rsidRPr="00A7127C">
              <w:rPr>
                <w:rFonts w:ascii="XO Thames" w:hAnsi="XO Thames"/>
                <w:sz w:val="28"/>
                <w:szCs w:val="28"/>
              </w:rPr>
              <w:t xml:space="preserve"> и чувствовать себя востребованными, внося </w:t>
            </w:r>
            <w:r>
              <w:rPr>
                <w:rFonts w:ascii="XO Thames" w:hAnsi="XO Thames"/>
                <w:sz w:val="28"/>
                <w:szCs w:val="28"/>
              </w:rPr>
              <w:t>свой вклад в развитие общества.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7.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Конкурентные преимущества (не более 1500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5A2FBE" w:rsidP="005A2FBE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МБОУ ДО «Петровская ДХШ» </w:t>
            </w:r>
            <w:proofErr w:type="gramStart"/>
            <w:r>
              <w:rPr>
                <w:rFonts w:ascii="XO Thames" w:hAnsi="XO Thames"/>
                <w:sz w:val="28"/>
                <w:szCs w:val="28"/>
              </w:rPr>
              <w:t>старейшее учебное заведение Вологодской области</w:t>
            </w:r>
            <w:proofErr w:type="gramEnd"/>
            <w:r>
              <w:rPr>
                <w:rFonts w:ascii="XO Thames" w:hAnsi="XO Thames"/>
                <w:sz w:val="28"/>
                <w:szCs w:val="28"/>
              </w:rPr>
              <w:t xml:space="preserve"> профессионально занимающееся изучением и оказанием образовательных услуг в сфере ремесел для детей в возрасте 7 – 18 лет. С 2017 года в рамках проектной деятельности «Петровские мастерские возрождая традиции», «Можем вместе» и другие проекты, поддержанные Фондом Президентских грантов и </w:t>
            </w:r>
            <w:proofErr w:type="gramStart"/>
            <w:r>
              <w:rPr>
                <w:rFonts w:ascii="XO Thames" w:hAnsi="XO Thames"/>
                <w:sz w:val="28"/>
                <w:szCs w:val="28"/>
              </w:rPr>
              <w:t>ПФКИ,  наработали</w:t>
            </w:r>
            <w:proofErr w:type="gramEnd"/>
            <w:r>
              <w:rPr>
                <w:rFonts w:ascii="XO Thames" w:hAnsi="XO Thames"/>
                <w:sz w:val="28"/>
                <w:szCs w:val="28"/>
              </w:rPr>
              <w:t xml:space="preserve"> опыт работы с взрослым населением в том числе с ОВЗ. Также в школе создана материально-техническая база для изучения ремесла резьбы и росписи по дереву.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8.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Затраты и ресурсы (не более 1500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EC4DB4" w:rsidP="004D545D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Затраты на коммунальные услуги (свет, вода), на приобретение расходных и канцелярских материалов для организации занятий в мастерских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9.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 xml:space="preserve">Прогнозируемые </w:t>
            </w: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социально-экономические эффекты (не более 1500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7C" w:rsidRPr="00A7127C" w:rsidRDefault="00A7127C" w:rsidP="00A7127C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 w:rsidRPr="00A7127C">
              <w:rPr>
                <w:rFonts w:ascii="XO Thames" w:hAnsi="XO Thames"/>
                <w:sz w:val="28"/>
                <w:szCs w:val="28"/>
              </w:rPr>
              <w:t xml:space="preserve">Проект способствует возвращению участников СВО и их семей к активной общественной жизни. Через освоение традиционных ремесел мы создаем условия для их дальнейшей самореализации и выхода на путь </w:t>
            </w:r>
            <w:proofErr w:type="spellStart"/>
            <w:r w:rsidRPr="00A7127C">
              <w:rPr>
                <w:rFonts w:ascii="XO Thames" w:hAnsi="XO Thames"/>
                <w:sz w:val="28"/>
                <w:szCs w:val="28"/>
              </w:rPr>
              <w:t>самозанятости</w:t>
            </w:r>
            <w:proofErr w:type="spellEnd"/>
            <w:r w:rsidRPr="00A7127C">
              <w:rPr>
                <w:rFonts w:ascii="XO Thames" w:hAnsi="XO Thames"/>
                <w:sz w:val="28"/>
                <w:szCs w:val="28"/>
              </w:rPr>
              <w:t>, помогая им найти новое призвание и обрести стабильность.</w:t>
            </w:r>
          </w:p>
          <w:p w:rsidR="000B0A0B" w:rsidRPr="00283CC6" w:rsidRDefault="000B0A0B" w:rsidP="00A7127C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10.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Регион/территория реализации идеи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D5445B" w:rsidP="004D545D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proofErr w:type="spellStart"/>
            <w:r>
              <w:rPr>
                <w:rFonts w:ascii="XO Thames" w:hAnsi="XO Thames"/>
                <w:sz w:val="28"/>
                <w:szCs w:val="28"/>
              </w:rPr>
              <w:t>Тотемский</w:t>
            </w:r>
            <w:proofErr w:type="spellEnd"/>
            <w:r>
              <w:rPr>
                <w:rFonts w:ascii="XO Thames" w:hAnsi="XO Thames"/>
                <w:sz w:val="28"/>
                <w:szCs w:val="28"/>
              </w:rPr>
              <w:t xml:space="preserve"> муниципальный округ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11.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Описание целевой аудитории (не более 1500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62532F" w:rsidP="004D545D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Участники СВО и члены их семей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12.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Возраст целевой аудитории:</w:t>
            </w: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 xml:space="preserve">– </w:t>
            </w:r>
            <w:proofErr w:type="spellStart"/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Bce</w:t>
            </w:r>
            <w:proofErr w:type="spellEnd"/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0-14</w:t>
            </w: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14 - 35</w:t>
            </w: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35-60</w:t>
            </w:r>
          </w:p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60+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62532F" w:rsidP="004D545D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все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13.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Какая поддержка нужна вашей идее? (не более 1500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62532F" w:rsidP="004D545D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финансовая</w:t>
            </w:r>
          </w:p>
        </w:tc>
      </w:tr>
      <w:tr w:rsidR="000B0A0B" w:rsidRPr="00283CC6" w:rsidTr="004D545D">
        <w:trPr>
          <w:trHeight w:val="41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14.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Файлы (материалы идеи)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62532F" w:rsidP="004D545D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Ссылка на деятельность школы - </w:t>
            </w:r>
            <w:r w:rsidRPr="0062532F">
              <w:rPr>
                <w:rFonts w:ascii="XO Thames" w:hAnsi="XO Thames"/>
                <w:sz w:val="28"/>
                <w:szCs w:val="28"/>
              </w:rPr>
              <w:t>https://vk.com/club35801771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15.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Информация о лидере/команде (не более 1500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62532F" w:rsidP="0062532F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Романько Татьяна Николаевна, с 2010 года – директор МБОУ ДО «Петровская ДХШ». Автор и руководитель проектов «Петровские мастерские: возрождая традиции», «Народная игрушка – веков связующая нить», «В каждой избушке свои игрушки(поддержаны ФПИ и ПФКИ), «По местам Николая Рубцова», «»Архи-садик «</w:t>
            </w:r>
            <w:proofErr w:type="spellStart"/>
            <w:r>
              <w:rPr>
                <w:rFonts w:ascii="XO Thames" w:hAnsi="XO Thames"/>
                <w:sz w:val="28"/>
                <w:szCs w:val="28"/>
              </w:rPr>
              <w:t>Тотемская</w:t>
            </w:r>
            <w:proofErr w:type="spellEnd"/>
            <w:r>
              <w:rPr>
                <w:rFonts w:ascii="XO Thames" w:hAnsi="XO Thames"/>
                <w:sz w:val="28"/>
                <w:szCs w:val="28"/>
              </w:rPr>
              <w:t xml:space="preserve"> игрушка» - победители конкурса грантов в сфере культура в Вологодской области в 2022 и 2024 </w:t>
            </w:r>
            <w:proofErr w:type="spellStart"/>
            <w:r>
              <w:rPr>
                <w:rFonts w:ascii="XO Thames" w:hAnsi="XO Thames"/>
                <w:sz w:val="28"/>
                <w:szCs w:val="28"/>
              </w:rPr>
              <w:t>г.г</w:t>
            </w:r>
            <w:proofErr w:type="spellEnd"/>
            <w:r>
              <w:rPr>
                <w:rFonts w:ascii="XO Thames" w:hAnsi="XO Thames"/>
                <w:sz w:val="28"/>
                <w:szCs w:val="28"/>
              </w:rPr>
              <w:t>.</w:t>
            </w:r>
          </w:p>
        </w:tc>
      </w:tr>
      <w:tr w:rsidR="000B0A0B" w:rsidRPr="00283CC6" w:rsidTr="004D545D">
        <w:trPr>
          <w:trHeight w:val="5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 w:rsidRPr="00283CC6">
              <w:rPr>
                <w:rFonts w:ascii="XO Thames" w:hAnsi="XO Thames"/>
                <w:sz w:val="28"/>
                <w:szCs w:val="28"/>
              </w:rPr>
              <w:t>16.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0B0A0B" w:rsidP="004D545D">
            <w:pPr>
              <w:pStyle w:val="ConsPlusNormal"/>
              <w:jc w:val="both"/>
              <w:rPr>
                <w:rFonts w:ascii="XO Thames" w:hAnsi="XO Thames"/>
                <w:color w:val="000000"/>
                <w:sz w:val="28"/>
                <w:szCs w:val="28"/>
              </w:rPr>
            </w:pPr>
            <w:r w:rsidRPr="00283CC6">
              <w:rPr>
                <w:rFonts w:ascii="XO Thames" w:hAnsi="XO Thames"/>
                <w:color w:val="000000"/>
                <w:sz w:val="28"/>
                <w:szCs w:val="28"/>
              </w:rPr>
              <w:t>Опишите опыт реализации социально-значимой идеи, пользу от ее реализации (при наличии, не более 1500 символов)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B" w:rsidRPr="00283CC6" w:rsidRDefault="0062532F" w:rsidP="004D545D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С 2017 года Петровская ДХШ 5 проектов, обучив ремеслам резьбы и росписи по дереву около 200 участников детей и взрослых в том числе с ОВЗ.</w:t>
            </w:r>
            <w:bookmarkStart w:id="0" w:name="_GoBack"/>
            <w:bookmarkEnd w:id="0"/>
          </w:p>
        </w:tc>
      </w:tr>
    </w:tbl>
    <w:p w:rsidR="000B0A0B" w:rsidRPr="00CB2687" w:rsidRDefault="000B0A0B" w:rsidP="000B0A0B">
      <w:pPr>
        <w:rPr>
          <w:rFonts w:ascii="XO Thames" w:hAnsi="XO Thames"/>
          <w:sz w:val="28"/>
          <w:szCs w:val="28"/>
        </w:rPr>
      </w:pPr>
    </w:p>
    <w:p w:rsidR="00F12C76" w:rsidRPr="000B0A0B" w:rsidRDefault="00F12C76" w:rsidP="000B0A0B"/>
    <w:sectPr w:rsidR="00F12C76" w:rsidRPr="000B0A0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1F"/>
    <w:rsid w:val="000054A4"/>
    <w:rsid w:val="000B0A0B"/>
    <w:rsid w:val="005A2FBE"/>
    <w:rsid w:val="00623F1F"/>
    <w:rsid w:val="0062532F"/>
    <w:rsid w:val="006C0B77"/>
    <w:rsid w:val="008242FF"/>
    <w:rsid w:val="00870751"/>
    <w:rsid w:val="00922C48"/>
    <w:rsid w:val="00A7127C"/>
    <w:rsid w:val="00B915B7"/>
    <w:rsid w:val="00C17D75"/>
    <w:rsid w:val="00CD3726"/>
    <w:rsid w:val="00D5445B"/>
    <w:rsid w:val="00D62919"/>
    <w:rsid w:val="00EA59DF"/>
    <w:rsid w:val="00EC4DB4"/>
    <w:rsid w:val="00EE4070"/>
    <w:rsid w:val="00F12C76"/>
    <w:rsid w:val="00FA3140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2A1D"/>
  <w15:docId w15:val="{2695D76B-00E8-4747-8F5D-4F775A5C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1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23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ivshukovaea</dc:creator>
  <cp:keywords/>
  <dc:description/>
  <cp:lastModifiedBy>ЮПИТЕР</cp:lastModifiedBy>
  <cp:revision>4</cp:revision>
  <dcterms:created xsi:type="dcterms:W3CDTF">2026-01-18T07:07:00Z</dcterms:created>
  <dcterms:modified xsi:type="dcterms:W3CDTF">2026-01-18T08:05:00Z</dcterms:modified>
</cp:coreProperties>
</file>